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64" w:rsidRPr="000F3496" w:rsidRDefault="00B24C64" w:rsidP="00B24C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4"/>
          <w:lang w:val="uk-UA"/>
        </w:rPr>
      </w:pPr>
      <w:r w:rsidRPr="000F3496">
        <w:rPr>
          <w:rFonts w:ascii="Times New Roman" w:eastAsia="Arial Unicode MS" w:hAnsi="Times New Roman" w:cs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18FED129" wp14:editId="02AAD94E">
            <wp:extent cx="372110" cy="4997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64" w:rsidRPr="000F3496" w:rsidRDefault="00B24C64" w:rsidP="00B24C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4"/>
          <w:lang w:val="uk-UA"/>
        </w:rPr>
      </w:pPr>
    </w:p>
    <w:p w:rsidR="00B24C64" w:rsidRPr="000F3496" w:rsidRDefault="00B24C64" w:rsidP="00B24C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4"/>
          <w:lang w:val="uk-UA"/>
        </w:rPr>
      </w:pPr>
      <w:r w:rsidRPr="000F3496">
        <w:rPr>
          <w:rFonts w:ascii="Times New Roman" w:eastAsia="Arial Unicode MS" w:hAnsi="Times New Roman" w:cs="Times New Roman"/>
          <w:kern w:val="2"/>
          <w:sz w:val="20"/>
          <w:szCs w:val="24"/>
          <w:lang w:val="uk-UA"/>
        </w:rPr>
        <w:t>УКРАЇНА</w:t>
      </w:r>
    </w:p>
    <w:p w:rsidR="00B24C64" w:rsidRPr="000F3496" w:rsidRDefault="00B24C64" w:rsidP="00B24C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4"/>
          <w:lang w:val="uk-UA"/>
        </w:rPr>
      </w:pPr>
      <w:r w:rsidRPr="000F3496">
        <w:rPr>
          <w:rFonts w:ascii="Times New Roman" w:eastAsia="Arial Unicode MS" w:hAnsi="Times New Roman" w:cs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B24C64" w:rsidRPr="000F3496" w:rsidRDefault="00B24C64" w:rsidP="00B24C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34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B24C64" w:rsidRPr="000F3496" w:rsidRDefault="00B24C64" w:rsidP="00B24C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34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 ІНСПЕКТУВАННЯ</w:t>
      </w:r>
    </w:p>
    <w:p w:rsidR="00B24C64" w:rsidRPr="000F3496" w:rsidRDefault="00B24C64" w:rsidP="00B24C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10"/>
          <w:szCs w:val="10"/>
          <w:lang w:val="uk-UA"/>
        </w:rPr>
      </w:pPr>
    </w:p>
    <w:p w:rsidR="00B24C64" w:rsidRPr="000F3496" w:rsidRDefault="00B24C64" w:rsidP="00B24C64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 w:cs="Times New Roman"/>
          <w:b/>
          <w:kern w:val="2"/>
          <w:szCs w:val="20"/>
          <w:lang w:val="uk-UA"/>
        </w:rPr>
      </w:pPr>
      <w:r w:rsidRPr="000F3496">
        <w:rPr>
          <w:rFonts w:ascii="Times New Roman" w:eastAsia="Arial Unicode MS" w:hAnsi="Times New Roman" w:cs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B24C64" w:rsidRPr="000F3496" w:rsidRDefault="00B24C64" w:rsidP="00B24C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1"/>
          <w:szCs w:val="21"/>
          <w:lang w:val="uk-UA"/>
        </w:rPr>
      </w:pPr>
    </w:p>
    <w:p w:rsidR="00B24C64" w:rsidRPr="000F3496" w:rsidRDefault="00B24C64" w:rsidP="00B24C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1"/>
          <w:szCs w:val="21"/>
          <w:lang w:val="uk-UA"/>
        </w:rPr>
      </w:pPr>
    </w:p>
    <w:p w:rsidR="00B24C64" w:rsidRPr="000F3496" w:rsidRDefault="00B24C64" w:rsidP="00B24C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val="uk-UA"/>
        </w:rPr>
      </w:pPr>
      <w:r w:rsidRPr="000F3496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B24C64" w:rsidRPr="000F3496" w:rsidRDefault="00B24C64" w:rsidP="00B24C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7"/>
          <w:szCs w:val="27"/>
          <w:lang w:val="uk-UA"/>
        </w:rPr>
      </w:pPr>
    </w:p>
    <w:p w:rsidR="00B24C64" w:rsidRPr="000F3496" w:rsidRDefault="0023441D" w:rsidP="00B24C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 xml:space="preserve">“_26_” </w:t>
      </w:r>
      <w:proofErr w:type="spellStart"/>
      <w:r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>_квіт</w:t>
      </w:r>
      <w:proofErr w:type="spellEnd"/>
      <w:r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>ня</w:t>
      </w:r>
      <w:r w:rsidR="00B24C64"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>_  2016</w:t>
      </w:r>
      <w:r w:rsidR="00B24C64"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</w:r>
      <w:r w:rsidR="00B24C64"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  <w:t xml:space="preserve">  </w:t>
      </w:r>
      <w:r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 xml:space="preserve">     </w:t>
      </w:r>
      <w:r w:rsidR="00B24C64"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 xml:space="preserve"> м. Черкаси</w:t>
      </w:r>
      <w:r w:rsidR="00B24C64"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</w:r>
      <w:r w:rsidR="00B24C64"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</w:r>
      <w:r w:rsidR="00B24C64"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ab/>
        <w:t>№ ___</w:t>
      </w:r>
      <w:r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>25</w:t>
      </w:r>
      <w:bookmarkStart w:id="0" w:name="_GoBack"/>
      <w:bookmarkEnd w:id="0"/>
      <w:r w:rsidR="00B24C64" w:rsidRPr="000F3496">
        <w:rPr>
          <w:rFonts w:ascii="Times New Roman" w:eastAsia="Arial Unicode MS" w:hAnsi="Times New Roman" w:cs="Times New Roman"/>
          <w:i/>
          <w:iCs/>
          <w:kern w:val="2"/>
          <w:sz w:val="27"/>
          <w:szCs w:val="27"/>
          <w:lang w:val="uk-UA"/>
        </w:rPr>
        <w:t>___</w:t>
      </w:r>
    </w:p>
    <w:p w:rsidR="00B24C64" w:rsidRDefault="00B24C64" w:rsidP="00B24C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val="uk-UA"/>
        </w:rPr>
      </w:pPr>
    </w:p>
    <w:p w:rsidR="00FB711A" w:rsidRPr="000F3496" w:rsidRDefault="00FB711A" w:rsidP="00B24C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val="uk-UA"/>
        </w:rPr>
      </w:pPr>
    </w:p>
    <w:p w:rsidR="00B24C64" w:rsidRPr="00287824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>Про надання комунальному підприємству</w:t>
      </w:r>
    </w:p>
    <w:p w:rsidR="00B24C64" w:rsidRPr="00287824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“Центральний стадіон” Черкаської </w:t>
      </w:r>
    </w:p>
    <w:p w:rsidR="00B24C64" w:rsidRPr="00287824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міської ради містобудівних умов і </w:t>
      </w:r>
    </w:p>
    <w:p w:rsidR="00B24C64" w:rsidRPr="00287824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обмежень </w:t>
      </w: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>забудови  земельної ділянки</w:t>
      </w:r>
    </w:p>
    <w:p w:rsidR="00B24C64" w:rsidRPr="00287824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>по вул. Смілянській, 78</w:t>
      </w:r>
    </w:p>
    <w:p w:rsidR="00B24C64" w:rsidRPr="00287824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Розглянувши заяву комунального підприємства </w:t>
      </w: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>“Центральний стадіон” Черкаської міської ради</w:t>
      </w: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державний акт на право постійного користування землею від 02.11.1999 № 254, </w:t>
      </w:r>
      <w:r w:rsidRPr="000F349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відповідно до 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>НАКАЗУЮ: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1. Надати комунальному підприємству </w:t>
      </w: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>“Центральний стадіон” Черкаської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міської ради містобудівні умови і обмеження </w:t>
      </w: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>забудови земельної ділянки по ул. Смілянській, 78</w:t>
      </w: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для </w:t>
      </w:r>
      <w:r w:rsidR="004B171F">
        <w:rPr>
          <w:rFonts w:ascii="Times New Roman" w:eastAsia="Times New Roman" w:hAnsi="Times New Roman" w:cs="Arial Unicode MS"/>
          <w:sz w:val="27"/>
          <w:szCs w:val="27"/>
          <w:lang w:val="uk-UA"/>
        </w:rPr>
        <w:t>будівництва платформ для телетрансляцій</w:t>
      </w: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(додаються)</w:t>
      </w:r>
      <w:r w:rsidRPr="000F349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, </w:t>
      </w:r>
    </w:p>
    <w:p w:rsidR="00B24C64" w:rsidRPr="00287824" w:rsidRDefault="00B24C64" w:rsidP="004B171F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28782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44217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28782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>Зобов'язати</w:t>
      </w: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комунальн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е</w:t>
      </w: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підприємств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о</w:t>
      </w:r>
      <w:r w:rsidRPr="0028782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“Центральний стадіон” Черкаської </w:t>
      </w:r>
    </w:p>
    <w:p w:rsidR="00B24C64" w:rsidRPr="00F923FC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>міської ради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>:</w:t>
      </w:r>
    </w:p>
    <w:p w:rsidR="00B24C64" w:rsidRPr="004B171F" w:rsidRDefault="00B24C64" w:rsidP="004B171F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4B171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Отримати вихідні дані на проектування та замовити в організаціях, що мають на це ліцензію, розроблення проекту </w:t>
      </w:r>
      <w:r w:rsidR="004B171F">
        <w:rPr>
          <w:rFonts w:ascii="Times New Roman" w:eastAsia="Times New Roman" w:hAnsi="Times New Roman" w:cs="Arial Unicode MS"/>
          <w:sz w:val="27"/>
          <w:szCs w:val="27"/>
          <w:lang w:val="uk-UA"/>
        </w:rPr>
        <w:t>будівництва платформ для телетрансляцій</w:t>
      </w:r>
      <w:r w:rsidRPr="004B171F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B24C64" w:rsidRPr="00442179" w:rsidRDefault="00B24C64" w:rsidP="004B171F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442179">
        <w:rPr>
          <w:rFonts w:ascii="Times New Roman" w:eastAsia="Times New Roman" w:hAnsi="Times New Roman" w:cs="Arial Unicode MS"/>
          <w:sz w:val="27"/>
          <w:szCs w:val="27"/>
          <w:lang w:val="uk-UA"/>
        </w:rPr>
        <w:t>Розробити та виконати проект благоустрою та озеленення територ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ії, прилеглої земельної ділянки.</w:t>
      </w:r>
    </w:p>
    <w:p w:rsidR="00B24C64" w:rsidRPr="00F923FC" w:rsidRDefault="00B24C64" w:rsidP="00B24C64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B171F">
        <w:rPr>
          <w:rFonts w:ascii="Times New Roman" w:eastAsia="Times New Roman" w:hAnsi="Times New Roman" w:cs="Times New Roman"/>
          <w:sz w:val="27"/>
          <w:szCs w:val="27"/>
          <w:lang w:val="uk-UA"/>
        </w:rPr>
        <w:t>2.3</w:t>
      </w: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>. Укласти договір зі спеціалізованим підприємством на вивіз будівельних відході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в та забезпечити його виконання.</w:t>
      </w:r>
    </w:p>
    <w:p w:rsidR="00B24C64" w:rsidRPr="000F3496" w:rsidRDefault="00B24C64" w:rsidP="00B24C64">
      <w:pPr>
        <w:tabs>
          <w:tab w:val="left" w:pos="709"/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F923FC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B171F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Заступник директора департаменту  </w:t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  <w:t>Р.В. Алдаганов</w:t>
      </w:r>
    </w:p>
    <w:p w:rsidR="004B171F" w:rsidRDefault="004B171F" w:rsidP="00B24C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B171F" w:rsidRDefault="004B171F" w:rsidP="00B24C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4B171F" w:rsidRDefault="004B171F" w:rsidP="00B24C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F3496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Додаток </w:t>
      </w:r>
    </w:p>
    <w:p w:rsidR="00B24C64" w:rsidRPr="000F3496" w:rsidRDefault="00B24C64" w:rsidP="00B24C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F3496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наказу</w:t>
      </w:r>
      <w:r w:rsidRPr="00F923FC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архітектури,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містобудування та інспектування</w:t>
      </w:r>
    </w:p>
    <w:p w:rsidR="00B24C64" w:rsidRPr="000F3496" w:rsidRDefault="00B24C64" w:rsidP="00B24C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val="uk-UA"/>
        </w:rPr>
      </w:pPr>
      <w:r w:rsidRPr="000F3496">
        <w:rPr>
          <w:rFonts w:ascii="Times New Roman" w:eastAsia="Times New Roman" w:hAnsi="Times New Roman" w:cs="Times New Roman"/>
          <w:sz w:val="25"/>
          <w:szCs w:val="25"/>
          <w:lang w:val="uk-UA"/>
        </w:rPr>
        <w:t>від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_______________ </w:t>
      </w:r>
      <w:r w:rsidRPr="000F3496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_________</w:t>
      </w:r>
      <w:r w:rsidRPr="000F3496">
        <w:rPr>
          <w:rFonts w:ascii="Times New Roman" w:eastAsia="Times New Roman" w:hAnsi="Times New Roman" w:cs="Times New Roman"/>
          <w:sz w:val="25"/>
          <w:szCs w:val="25"/>
          <w:u w:val="single"/>
          <w:lang w:val="uk-UA"/>
        </w:rPr>
        <w:t xml:space="preserve">          </w:t>
      </w:r>
    </w:p>
    <w:p w:rsidR="00B24C64" w:rsidRDefault="00B24C64" w:rsidP="00B24C64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 w:cs="Times New Roman"/>
          <w:sz w:val="12"/>
          <w:szCs w:val="14"/>
          <w:lang w:val="uk-UA"/>
        </w:rPr>
      </w:pPr>
    </w:p>
    <w:p w:rsidR="00FB711A" w:rsidRDefault="00FB711A" w:rsidP="00B24C64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 w:cs="Times New Roman"/>
          <w:sz w:val="12"/>
          <w:szCs w:val="14"/>
          <w:lang w:val="uk-UA"/>
        </w:rPr>
      </w:pPr>
    </w:p>
    <w:p w:rsidR="00B24C64" w:rsidRDefault="00B24C64" w:rsidP="00B24C64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 w:cs="Times New Roman"/>
          <w:sz w:val="12"/>
          <w:szCs w:val="14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 w:cs="Times New Roman"/>
          <w:sz w:val="12"/>
          <w:szCs w:val="14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МІСТОБУДІВНІ УМОВИ І ОБМЕЖЕННЯ 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ЗАБУДОВИ ЗЕМЕЛЬНОЇ ДІЛЯНКИ</w:t>
      </w:r>
    </w:p>
    <w:p w:rsidR="00B24C64" w:rsidRPr="000F3496" w:rsidRDefault="00B24C64" w:rsidP="00B24C64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   </w:t>
      </w:r>
      <w:r w:rsidRPr="000F3496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вул. 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Смілянській, 78</w:t>
      </w:r>
    </w:p>
    <w:p w:rsidR="00B24C64" w:rsidRPr="000F3496" w:rsidRDefault="00B24C64" w:rsidP="00B24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І. Текстова частина</w:t>
      </w:r>
    </w:p>
    <w:p w:rsidR="00B24C64" w:rsidRPr="000F3496" w:rsidRDefault="00B24C64" w:rsidP="00B24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дані: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B24C64" w:rsidRPr="004230CC" w:rsidRDefault="00B24C64" w:rsidP="00B24C64">
      <w:pPr>
        <w:pStyle w:val="a3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4230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Назва об’єкта будівництва</w:t>
      </w:r>
      <w:r w:rsidRPr="004230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230CC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 w:rsidRPr="004230CC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4230CC">
        <w:rPr>
          <w:rFonts w:ascii="Times New Roman" w:eastAsia="Times New Roman" w:hAnsi="Times New Roman" w:cs="Arial Unicode MS"/>
          <w:b/>
          <w:bCs/>
          <w:sz w:val="28"/>
          <w:szCs w:val="28"/>
          <w:lang w:val="uk-UA"/>
        </w:rPr>
        <w:t xml:space="preserve">  </w:t>
      </w:r>
      <w:r w:rsidR="004B171F">
        <w:rPr>
          <w:rFonts w:ascii="Times New Roman" w:eastAsia="Times New Roman" w:hAnsi="Times New Roman" w:cs="Arial Unicode MS"/>
          <w:sz w:val="27"/>
          <w:szCs w:val="27"/>
          <w:lang w:val="uk-UA"/>
        </w:rPr>
        <w:t>будівництво платформ для телетрансляцій</w:t>
      </w:r>
      <w:r w:rsidRPr="004230CC">
        <w:rPr>
          <w:rFonts w:ascii="Times New Roman" w:eastAsia="Times New Roman" w:hAnsi="Times New Roman" w:cs="Arial Unicode MS"/>
          <w:sz w:val="27"/>
          <w:szCs w:val="27"/>
          <w:lang w:val="uk-UA"/>
        </w:rPr>
        <w:t>.</w:t>
      </w:r>
    </w:p>
    <w:p w:rsidR="00B24C64" w:rsidRPr="000F3496" w:rsidRDefault="00B24C64" w:rsidP="00B24C64">
      <w:pPr>
        <w:shd w:val="clear" w:color="auto" w:fill="FFFFFF"/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Інформація про замовника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комунальне підприємство «Центральний стадіон»</w:t>
      </w:r>
      <w:r w:rsidRPr="004230CC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>Черкаської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  <w:r w:rsidRPr="00287824">
        <w:rPr>
          <w:rFonts w:ascii="Times New Roman" w:eastAsia="Times New Roman" w:hAnsi="Times New Roman" w:cs="Arial Unicode MS"/>
          <w:sz w:val="27"/>
          <w:szCs w:val="27"/>
          <w:lang w:val="uk-UA"/>
        </w:rPr>
        <w:t>міської ради</w:t>
      </w:r>
    </w:p>
    <w:p w:rsidR="00B24C64" w:rsidRPr="000F3496" w:rsidRDefault="00B24C64" w:rsidP="00B24C64">
      <w:pPr>
        <w:shd w:val="clear" w:color="auto" w:fill="FFFFFF"/>
        <w:suppressAutoHyphens/>
        <w:spacing w:after="0" w:line="240" w:lineRule="auto"/>
        <w:ind w:left="993" w:hanging="1134"/>
        <w:jc w:val="both"/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</w:pPr>
      <w:r w:rsidRPr="000F3496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ab/>
        <w:t xml:space="preserve">місце знаходження – м. Черкаси, вул. </w:t>
      </w:r>
      <w:r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Смілянська, 78</w:t>
      </w:r>
      <w:r w:rsidRPr="000F3496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;</w:t>
      </w:r>
    </w:p>
    <w:p w:rsidR="00B24C64" w:rsidRPr="000F3496" w:rsidRDefault="00B24C64" w:rsidP="00B24C64">
      <w:pPr>
        <w:shd w:val="clear" w:color="auto" w:fill="FFFFFF"/>
        <w:suppressAutoHyphens/>
        <w:spacing w:after="0" w:line="240" w:lineRule="auto"/>
        <w:ind w:left="993" w:hanging="1134"/>
        <w:jc w:val="both"/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</w:pPr>
      <w:r w:rsidRPr="000F3496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ab/>
        <w:t xml:space="preserve">ідентифікаційний код – </w:t>
      </w:r>
      <w:r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22805342</w:t>
      </w:r>
      <w:r w:rsidRPr="000F3496">
        <w:rPr>
          <w:rFonts w:ascii="Times New Roman" w:eastAsia="Times New Roman" w:hAnsi="Times New Roman" w:cs="Arial Unicode MS"/>
          <w:bCs/>
          <w:color w:val="000000"/>
          <w:sz w:val="26"/>
          <w:szCs w:val="26"/>
          <w:shd w:val="clear" w:color="auto" w:fill="FFFFFF"/>
          <w:lang w:val="uk-UA"/>
        </w:rPr>
        <w:t>.</w:t>
      </w:r>
    </w:p>
    <w:p w:rsidR="00B24C64" w:rsidRPr="004230CC" w:rsidRDefault="00B24C64" w:rsidP="00B24C64">
      <w:pPr>
        <w:pStyle w:val="a3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</w:pPr>
      <w:r w:rsidRPr="004230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Наміри забудов</w:t>
      </w:r>
      <w:r w:rsidRPr="004230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  <w:r w:rsidRPr="004230CC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 w:rsidR="004B171F">
        <w:rPr>
          <w:rFonts w:ascii="Times New Roman" w:eastAsia="Times New Roman" w:hAnsi="Times New Roman" w:cs="Arial Unicode MS"/>
          <w:sz w:val="27"/>
          <w:szCs w:val="27"/>
          <w:lang w:val="uk-UA"/>
        </w:rPr>
        <w:t>будівництво платформ для телетрансляцій</w:t>
      </w:r>
      <w:r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.</w:t>
      </w:r>
    </w:p>
    <w:p w:rsidR="00B24C64" w:rsidRPr="000F3496" w:rsidRDefault="00B24C64" w:rsidP="00B24C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4. </w:t>
      </w:r>
      <w:r w:rsidRPr="009C4F6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Адреса будівництва або місце розташування об’єкта</w:t>
      </w:r>
      <w:r w:rsidRPr="009C4F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C4F61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9C4F61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9C4F61">
        <w:rPr>
          <w:rFonts w:ascii="Times New Roman" w:eastAsia="Times New Roman" w:hAnsi="Times New Roman" w:cs="Times New Roman"/>
          <w:sz w:val="27"/>
          <w:szCs w:val="27"/>
          <w:lang w:val="uk-UA"/>
        </w:rPr>
        <w:t>вул. 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Смілянська, 78</w:t>
      </w:r>
      <w:r>
        <w:rPr>
          <w:rFonts w:ascii="Times New Roman" w:eastAsia="Times New Roman" w:hAnsi="Times New Roman" w:cs="Arial Unicode MS"/>
          <w:sz w:val="26"/>
          <w:szCs w:val="26"/>
          <w:lang w:val="uk-UA"/>
        </w:rPr>
        <w:t>.</w:t>
      </w:r>
    </w:p>
    <w:p w:rsidR="00B24C64" w:rsidRPr="004230CC" w:rsidRDefault="00B24C64" w:rsidP="00B24C64">
      <w:pPr>
        <w:shd w:val="clear" w:color="auto" w:fill="FFFFFF"/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Cs/>
          <w:color w:val="000000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Документ, що підтверджує право власності або користування земельною ділянкою</w:t>
      </w:r>
      <w:r w:rsidRPr="000F3496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uk-UA"/>
        </w:rPr>
        <w:t xml:space="preserve"> </w:t>
      </w:r>
      <w:r w:rsidRPr="000F3496">
        <w:rPr>
          <w:rFonts w:ascii="Times New Roman" w:eastAsia="Times New Roman" w:hAnsi="Times New Roman" w:cs="Arial Unicode MS"/>
          <w:b/>
          <w:color w:val="800000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color w:val="800000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color w:val="800000"/>
          <w:sz w:val="28"/>
          <w:szCs w:val="3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color w:val="FF0000"/>
          <w:sz w:val="20"/>
          <w:szCs w:val="24"/>
          <w:lang w:val="uk-UA"/>
        </w:rPr>
        <w:t xml:space="preserve"> </w:t>
      </w:r>
      <w:r w:rsidRPr="004230CC">
        <w:rPr>
          <w:rFonts w:ascii="Times New Roman" w:eastAsia="Times New Roman" w:hAnsi="Times New Roman" w:cs="Arial Unicode MS"/>
          <w:sz w:val="26"/>
          <w:szCs w:val="26"/>
          <w:lang w:val="uk-UA"/>
        </w:rPr>
        <w:t xml:space="preserve">державний акт на право постійного користування </w:t>
      </w:r>
      <w:r w:rsidRPr="00287824">
        <w:rPr>
          <w:rFonts w:ascii="Times New Roman" w:eastAsia="Times New Roman" w:hAnsi="Times New Roman" w:cs="Arial Unicode MS"/>
          <w:sz w:val="26"/>
          <w:szCs w:val="26"/>
          <w:lang w:val="uk-UA"/>
        </w:rPr>
        <w:t>землею, зареєстрований в Книзі записів державних актів на право постійного користування від 02.11.1999 № 254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Площа земельної ділянки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>
        <w:rPr>
          <w:rFonts w:ascii="Times New Roman" w:eastAsia="Tahoma" w:hAnsi="Times New Roman" w:cs="Tahoma"/>
          <w:sz w:val="28"/>
          <w:szCs w:val="34"/>
          <w:lang w:val="uk-UA"/>
        </w:rPr>
        <w:t xml:space="preserve"> </w:t>
      </w:r>
      <w:smartTag w:uri="urn:schemas-microsoft-com:office:smarttags" w:element="metricconverter">
        <w:smartTagPr>
          <w:attr w:name="ProductID" w:val="8,2818 га"/>
        </w:smartTagPr>
        <w:r w:rsidRPr="00287824">
          <w:rPr>
            <w:rFonts w:ascii="Times New Roman" w:eastAsia="Times New Roman" w:hAnsi="Times New Roman" w:cs="Arial Unicode MS"/>
            <w:bCs/>
            <w:sz w:val="26"/>
            <w:szCs w:val="26"/>
            <w:lang w:val="uk-UA"/>
          </w:rPr>
          <w:t>8,2818 га</w:t>
        </w:r>
      </w:smartTag>
      <w:r w:rsidRPr="00FE7119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.</w:t>
      </w:r>
    </w:p>
    <w:p w:rsidR="00B24C64" w:rsidRPr="000F3496" w:rsidRDefault="00B24C64" w:rsidP="00B24C64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 Цільове призначення земельної ділянки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>
        <w:rPr>
          <w:rFonts w:ascii="Times New Roman" w:eastAsia="Tahoma" w:hAnsi="Times New Roman" w:cs="Tahoma"/>
          <w:sz w:val="27"/>
          <w:szCs w:val="27"/>
          <w:lang w:val="uk-UA"/>
        </w:rPr>
        <w:t>не визначено</w:t>
      </w:r>
      <w:r>
        <w:rPr>
          <w:rFonts w:ascii="Times New Roman" w:eastAsia="Tahoma" w:hAnsi="Times New Roman" w:cs="Tahoma"/>
          <w:sz w:val="26"/>
          <w:szCs w:val="26"/>
          <w:lang w:val="uk-UA"/>
        </w:rPr>
        <w:t>.</w:t>
      </w:r>
    </w:p>
    <w:p w:rsidR="00B24C64" w:rsidRDefault="00B24C64" w:rsidP="00B24C6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>
        <w:rPr>
          <w:rFonts w:ascii="Times New Roman" w:eastAsia="Tahoma" w:hAnsi="Times New Roman" w:cs="Tahoma"/>
          <w:sz w:val="28"/>
          <w:szCs w:val="3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генеральний план забудови міста,</w:t>
      </w:r>
      <w:r w:rsidRPr="000F3496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затвердженим рішенням</w:t>
      </w:r>
    </w:p>
    <w:p w:rsidR="00B24C64" w:rsidRPr="0056558C" w:rsidRDefault="00B24C64" w:rsidP="00B24C64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 </w:t>
      </w:r>
      <w:r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  <w:t xml:space="preserve">            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Черкаської міської ради від 29.12.2011 № 3-505 - </w:t>
      </w:r>
      <w:r w:rsidRPr="00287824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стадіон, спортивні майданчики</w:t>
      </w:r>
      <w:r w:rsidRPr="0056558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.</w:t>
      </w:r>
    </w:p>
    <w:p w:rsidR="00B24C64" w:rsidRPr="000F3496" w:rsidRDefault="00B24C64" w:rsidP="00B24C64">
      <w:pPr>
        <w:tabs>
          <w:tab w:val="left" w:pos="-1980"/>
        </w:tabs>
        <w:suppressAutoHyphens/>
        <w:spacing w:after="0" w:line="240" w:lineRule="auto"/>
        <w:ind w:left="708" w:right="-1" w:hanging="708"/>
        <w:jc w:val="both"/>
        <w:rPr>
          <w:rFonts w:ascii="Times New Roman" w:eastAsia="Times New Roman" w:hAnsi="Times New Roman" w:cs="Arial Unicode MS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 Функціональне призначення земельної ділянки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земл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0F349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громадського призначення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Основні техніко-економічні показники забудови земельної ділянки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:rsidR="00B24C64" w:rsidRDefault="00B24C64" w:rsidP="00B24C64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площа забудови до </w:t>
      </w:r>
      <w:r w:rsidR="000117C9">
        <w:rPr>
          <w:rFonts w:ascii="Times New Roman" w:eastAsia="Times New Roman" w:hAnsi="Times New Roman" w:cs="Times New Roman"/>
          <w:sz w:val="26"/>
          <w:szCs w:val="26"/>
          <w:lang w:val="uk-UA"/>
        </w:rPr>
        <w:t>25,0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117C9">
        <w:rPr>
          <w:rFonts w:ascii="Times New Roman" w:eastAsia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0117C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B24C64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Містобудівні умови та обмеження: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Граничнодопустима висота будівель </w:t>
      </w:r>
      <w:r w:rsidRPr="000F3496">
        <w:rPr>
          <w:rFonts w:ascii="Times New Roman" w:eastAsia="Tahoma" w:hAnsi="Times New Roman" w:cs="Tahoma"/>
          <w:b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b/>
          <w:sz w:val="28"/>
          <w:szCs w:val="3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ahoma" w:hAnsi="Times New Roman" w:cs="Tahoma"/>
          <w:bCs/>
          <w:sz w:val="27"/>
          <w:szCs w:val="27"/>
          <w:lang w:val="uk-UA"/>
        </w:rPr>
        <w:t>обмеження відсутні.</w:t>
      </w:r>
    </w:p>
    <w:p w:rsidR="00B24C64" w:rsidRPr="000F3496" w:rsidRDefault="00B24C64" w:rsidP="00B24C64">
      <w:p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Максимально допустимий відсоток забудови земельної ділянки </w:t>
      </w:r>
      <w:r w:rsidRPr="000F3496">
        <w:rPr>
          <w:rFonts w:ascii="Times New Roman" w:eastAsia="Tahoma" w:hAnsi="Times New Roman" w:cs="Tahoma"/>
          <w:b/>
          <w:sz w:val="28"/>
          <w:szCs w:val="34"/>
          <w:lang w:val="uk-UA"/>
        </w:rPr>
        <w:t>—</w:t>
      </w:r>
      <w:r>
        <w:rPr>
          <w:rFonts w:ascii="Times New Roman" w:eastAsia="Tahoma" w:hAnsi="Times New Roman" w:cs="Tahoma"/>
          <w:b/>
          <w:sz w:val="28"/>
          <w:szCs w:val="34"/>
          <w:lang w:val="uk-UA"/>
        </w:rPr>
        <w:t xml:space="preserve"> </w:t>
      </w:r>
      <w:r>
        <w:rPr>
          <w:rFonts w:ascii="Times New Roman" w:eastAsia="Tahoma" w:hAnsi="Times New Roman" w:cs="Tahoma"/>
          <w:bCs/>
          <w:sz w:val="27"/>
          <w:szCs w:val="27"/>
          <w:lang w:val="uk-UA"/>
        </w:rPr>
        <w:t>обмеження відсутні.</w:t>
      </w:r>
      <w:r w:rsidRPr="000F34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24C64" w:rsidRPr="00EA49B5" w:rsidRDefault="00B24C64" w:rsidP="00B24C6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Максимально допустима щільність населення (для житлової забудови)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C224DD">
        <w:rPr>
          <w:rFonts w:ascii="Times New Roman" w:eastAsia="Times New Roman" w:hAnsi="Times New Roman" w:cs="Times New Roman"/>
          <w:sz w:val="27"/>
          <w:szCs w:val="27"/>
          <w:lang w:val="uk-UA"/>
        </w:rPr>
        <w:t>не</w:t>
      </w:r>
    </w:p>
    <w:p w:rsidR="00B24C64" w:rsidRPr="000F3496" w:rsidRDefault="00B24C64" w:rsidP="00B24C64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C224D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C224DD">
        <w:rPr>
          <w:rFonts w:ascii="Times New Roman" w:eastAsia="Times New Roman" w:hAnsi="Times New Roman" w:cs="Times New Roman"/>
          <w:sz w:val="27"/>
          <w:szCs w:val="27"/>
          <w:lang w:val="uk-UA"/>
        </w:rPr>
        <w:t>розраховується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B24C64" w:rsidRPr="000F3496" w:rsidRDefault="00B24C64" w:rsidP="00B24C6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Arial Unicode MS"/>
          <w:bCs/>
          <w:sz w:val="28"/>
          <w:szCs w:val="34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Відстані від об’єкта, який проектується, до</w:t>
      </w:r>
      <w:r w:rsidRPr="00C224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меж червоних ліній та ліній регулювання забудови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 w:rsidR="000117C9">
        <w:rPr>
          <w:rFonts w:ascii="Times New Roman" w:eastAsia="Tahoma" w:hAnsi="Times New Roman" w:cs="Tahoma"/>
          <w:sz w:val="26"/>
          <w:szCs w:val="26"/>
          <w:lang w:val="uk-UA"/>
        </w:rPr>
        <w:t>внутрішня забудова</w:t>
      </w:r>
      <w:r>
        <w:rPr>
          <w:rFonts w:ascii="Times New Roman" w:eastAsia="Tahoma" w:hAnsi="Times New Roman" w:cs="Tahoma"/>
          <w:sz w:val="27"/>
          <w:szCs w:val="27"/>
          <w:lang w:val="uk-UA"/>
        </w:rPr>
        <w:t>.</w:t>
      </w:r>
      <w:r w:rsidRPr="000F3496">
        <w:rPr>
          <w:rFonts w:ascii="Times New Roman" w:eastAsia="Times New Roman" w:hAnsi="Times New Roman" w:cs="Arial Unicode MS"/>
          <w:bCs/>
          <w:sz w:val="28"/>
          <w:szCs w:val="34"/>
          <w:lang w:val="uk-UA"/>
        </w:rPr>
        <w:t xml:space="preserve">  </w:t>
      </w:r>
    </w:p>
    <w:p w:rsidR="00B24C64" w:rsidRPr="000F3496" w:rsidRDefault="00B24C64" w:rsidP="00B24C6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Планувальні обмеження (зони охорони пам’яток культурної</w:t>
      </w:r>
      <w:r w:rsidRPr="00C224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спадщини, зони охоронюваного ландшафту, межі історичних ареалів, прибережні захисні смуги, санітарно-захисні та інші охоронювані зони)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 xml:space="preserve">— </w:t>
      </w:r>
      <w:r>
        <w:rPr>
          <w:rFonts w:ascii="Times New Roman" w:eastAsia="Tahoma" w:hAnsi="Times New Roman" w:cs="Tahoma"/>
          <w:bCs/>
          <w:sz w:val="27"/>
          <w:szCs w:val="27"/>
          <w:lang w:val="uk-UA"/>
        </w:rPr>
        <w:t>обмеження відсутні</w:t>
      </w:r>
      <w:r w:rsidRPr="00C224DD">
        <w:rPr>
          <w:rFonts w:ascii="Times New Roman" w:eastAsia="Tahoma" w:hAnsi="Times New Roman" w:cs="Tahoma"/>
          <w:sz w:val="27"/>
          <w:szCs w:val="27"/>
          <w:lang w:val="uk-UA"/>
        </w:rPr>
        <w:t xml:space="preserve"> </w:t>
      </w:r>
    </w:p>
    <w:p w:rsidR="00B24C64" w:rsidRPr="000F3496" w:rsidRDefault="00B24C64" w:rsidP="00B24C6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Мінімально допустимі відстані від об’єктів, які проектуються, до існуючих будинків та споруд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>існуючі.</w:t>
      </w:r>
    </w:p>
    <w:p w:rsidR="00B24C64" w:rsidRPr="004D2115" w:rsidRDefault="00B24C64" w:rsidP="00B24C6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Arial Unicode MS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Охоронювані зони інженерних комунікацій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0F3496">
        <w:rPr>
          <w:rFonts w:ascii="Times New Roman" w:eastAsia="Times New Roman" w:hAnsi="Times New Roman" w:cs="Times New Roman"/>
          <w:sz w:val="26"/>
          <w:szCs w:val="26"/>
          <w:lang w:val="uk-UA"/>
        </w:rPr>
        <w:t>існуючі.</w:t>
      </w:r>
    </w:p>
    <w:p w:rsidR="00B24C64" w:rsidRPr="00FB711A" w:rsidRDefault="00B24C64" w:rsidP="00FB711A">
      <w:pPr>
        <w:pStyle w:val="a3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 w:rsidRPr="00EA49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FB711A" w:rsidRPr="00FB711A">
        <w:rPr>
          <w:rFonts w:ascii="Times New Roman" w:eastAsia="Times New Roman" w:hAnsi="Times New Roman" w:cs="Times New Roman"/>
          <w:sz w:val="24"/>
          <w:szCs w:val="24"/>
          <w:lang w:val="uk-UA"/>
        </w:rPr>
        <w:t>- відсутні</w:t>
      </w:r>
      <w:r w:rsidR="00FB711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24C64" w:rsidRPr="00EA49B5" w:rsidRDefault="00B24C64" w:rsidP="00B24C64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851" w:hanging="851"/>
        <w:jc w:val="both"/>
        <w:rPr>
          <w:rFonts w:ascii="Times New Roman" w:eastAsia="Tahoma" w:hAnsi="Times New Roman" w:cs="Tahoma"/>
          <w:bCs/>
          <w:color w:val="FF0000"/>
          <w:sz w:val="26"/>
          <w:szCs w:val="26"/>
          <w:lang w:val="uk-UA"/>
        </w:rPr>
      </w:pPr>
      <w:r w:rsidRPr="006E24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Вимоги щодо благоустрою (в тому числі щодо відновлення благоустрою)</w:t>
      </w:r>
      <w:r w:rsidRPr="006E2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E2444">
        <w:rPr>
          <w:rFonts w:ascii="Times New Roman" w:eastAsia="Tahoma" w:hAnsi="Times New Roman" w:cs="Tahoma"/>
          <w:sz w:val="28"/>
          <w:szCs w:val="28"/>
          <w:lang w:val="uk-UA"/>
        </w:rPr>
        <w:t>―</w:t>
      </w:r>
    </w:p>
    <w:p w:rsidR="00B24C64" w:rsidRPr="000F3496" w:rsidRDefault="00B24C64" w:rsidP="00B24C64">
      <w:pPr>
        <w:pStyle w:val="a3"/>
        <w:tabs>
          <w:tab w:val="left" w:pos="709"/>
        </w:tabs>
        <w:suppressAutoHyphens/>
        <w:spacing w:after="0" w:line="240" w:lineRule="auto"/>
        <w:ind w:left="1134"/>
        <w:jc w:val="both"/>
        <w:rPr>
          <w:rFonts w:ascii="Times New Roman" w:eastAsia="Tahoma" w:hAnsi="Times New Roman" w:cs="Tahoma"/>
          <w:bCs/>
          <w:color w:val="FF0000"/>
          <w:sz w:val="26"/>
          <w:szCs w:val="26"/>
          <w:lang w:val="uk-UA"/>
        </w:rPr>
      </w:pPr>
      <w:r w:rsidRPr="006E2444">
        <w:rPr>
          <w:rFonts w:ascii="Times New Roman" w:eastAsia="Tahoma" w:hAnsi="Times New Roman" w:cs="Tahoma"/>
          <w:sz w:val="28"/>
          <w:szCs w:val="28"/>
          <w:lang w:val="uk-UA"/>
        </w:rPr>
        <w:t xml:space="preserve">  </w:t>
      </w:r>
      <w:r>
        <w:rPr>
          <w:rFonts w:ascii="Times New Roman" w:eastAsia="Tahoma" w:hAnsi="Times New Roman" w:cs="Tahoma"/>
          <w:sz w:val="28"/>
          <w:szCs w:val="28"/>
          <w:lang w:val="uk-UA"/>
        </w:rPr>
        <w:t xml:space="preserve">  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згідно з 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>“Правилами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</w:t>
      </w: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>вила благоустрою міста Черкаси”: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</w:t>
      </w:r>
    </w:p>
    <w:p w:rsidR="00B24C64" w:rsidRPr="000F3496" w:rsidRDefault="00B24C64" w:rsidP="00B24C64">
      <w:pPr>
        <w:tabs>
          <w:tab w:val="left" w:pos="709"/>
        </w:tabs>
        <w:suppressAutoHyphens/>
        <w:spacing w:after="0" w:line="240" w:lineRule="auto"/>
        <w:ind w:left="1134"/>
        <w:jc w:val="center"/>
        <w:rPr>
          <w:rFonts w:ascii="Times New Roman" w:eastAsia="Tahoma" w:hAnsi="Times New Roman" w:cs="Tahoma"/>
          <w:b/>
          <w:bCs/>
          <w:sz w:val="26"/>
          <w:szCs w:val="26"/>
          <w:u w:val="single"/>
          <w:lang w:val="uk-UA"/>
        </w:rPr>
      </w:pPr>
      <w:r w:rsidRPr="000F3496">
        <w:rPr>
          <w:rFonts w:ascii="Times New Roman" w:eastAsia="Tahoma" w:hAnsi="Times New Roman" w:cs="Tahoma"/>
          <w:b/>
          <w:bCs/>
          <w:sz w:val="26"/>
          <w:szCs w:val="26"/>
          <w:u w:val="single"/>
          <w:lang w:val="uk-UA"/>
        </w:rPr>
        <w:t>Проектом благоустрою передбачити:</w:t>
      </w:r>
    </w:p>
    <w:p w:rsidR="00B24C64" w:rsidRDefault="00B24C64" w:rsidP="00B24C64">
      <w:pPr>
        <w:tabs>
          <w:tab w:val="left" w:pos="709"/>
        </w:tabs>
        <w:suppressAutoHyphens/>
        <w:spacing w:after="0" w:line="240" w:lineRule="auto"/>
        <w:ind w:left="1134" w:firstLine="566"/>
        <w:jc w:val="both"/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- розташування приладів зовнішнього освітлення — встановлення світильників, які б забезпечували нормативний рівень освітлен</w:t>
      </w:r>
      <w:r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н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я власної та прилеглої територій</w:t>
      </w:r>
      <w:r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, </w:t>
      </w:r>
    </w:p>
    <w:p w:rsidR="00B24C64" w:rsidRPr="000F3496" w:rsidRDefault="00B24C64" w:rsidP="00B24C64">
      <w:pPr>
        <w:tabs>
          <w:tab w:val="left" w:pos="709"/>
        </w:tabs>
        <w:suppressAutoHyphens/>
        <w:spacing w:after="0" w:line="240" w:lineRule="auto"/>
        <w:ind w:left="1134" w:firstLine="566"/>
        <w:jc w:val="both"/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</w:pP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- розташування 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набору функціонально необхідних малих архітектурних форм</w:t>
      </w:r>
      <w:r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(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урн</w:t>
      </w:r>
      <w:r w:rsidR="000117C9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для сміття).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</w:t>
      </w:r>
    </w:p>
    <w:p w:rsidR="00B24C64" w:rsidRDefault="00B24C64" w:rsidP="00B24C64">
      <w:pPr>
        <w:spacing w:after="0" w:line="240" w:lineRule="auto"/>
        <w:ind w:left="1134" w:firstLine="566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/>
        </w:rPr>
      </w:pPr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В </w:t>
      </w:r>
      <w:proofErr w:type="spellStart"/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складі</w:t>
      </w:r>
      <w:proofErr w:type="spellEnd"/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проекту </w:t>
      </w:r>
      <w:proofErr w:type="spellStart"/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передбачити</w:t>
      </w:r>
      <w:proofErr w:type="spellEnd"/>
      <w:r w:rsidRPr="00BA0A15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:</w:t>
      </w:r>
    </w:p>
    <w:p w:rsidR="00FB711A" w:rsidRPr="00FB711A" w:rsidRDefault="00FB711A" w:rsidP="00FB711A">
      <w:pPr>
        <w:suppressAutoHyphens/>
        <w:spacing w:after="0" w:line="240" w:lineRule="auto"/>
        <w:ind w:left="1134" w:firstLine="425"/>
        <w:contextualSpacing/>
        <w:jc w:val="both"/>
        <w:rPr>
          <w:rFonts w:ascii="Times New Roman" w:eastAsia="Tahoma" w:hAnsi="Times New Roman" w:cs="Tahoma"/>
          <w:bCs/>
          <w:sz w:val="12"/>
          <w:szCs w:val="12"/>
          <w:lang w:val="uk-UA"/>
        </w:rPr>
      </w:pPr>
      <w:r w:rsidRPr="00FB711A">
        <w:rPr>
          <w:rFonts w:ascii="Times New Roman" w:eastAsia="Tahoma" w:hAnsi="Times New Roman" w:cs="Tahoma"/>
          <w:bCs/>
          <w:sz w:val="27"/>
          <w:szCs w:val="27"/>
          <w:lang w:val="uk-UA"/>
        </w:rPr>
        <w:t>- обстеження існуючої будівлі для прийняття відповідного інженерно-будівельного рішення по забезпеченню надійності її конструкцій;</w:t>
      </w:r>
    </w:p>
    <w:p w:rsidR="00FB711A" w:rsidRPr="00FB711A" w:rsidRDefault="00FB711A" w:rsidP="00FB711A">
      <w:pPr>
        <w:spacing w:after="0" w:line="240" w:lineRule="auto"/>
        <w:ind w:left="1134" w:firstLine="566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- козирок, огороджувальні конструкції – відповідно до паспорту опорядження;</w:t>
      </w:r>
    </w:p>
    <w:p w:rsidR="00B24C64" w:rsidRDefault="00B24C64" w:rsidP="00B24C6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A0A15">
        <w:rPr>
          <w:rFonts w:ascii="Times New Roman" w:eastAsia="Calibri" w:hAnsi="Times New Roman" w:cs="Times New Roman"/>
          <w:sz w:val="26"/>
          <w:szCs w:val="26"/>
          <w:lang w:val="uk-UA"/>
        </w:rPr>
        <w:t>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</w:t>
      </w:r>
    </w:p>
    <w:p w:rsidR="00FB711A" w:rsidRDefault="00B24C64" w:rsidP="00FB711A">
      <w:p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10. 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ab/>
      </w:r>
      <w:r w:rsidRPr="006E24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Забезпечення умов транспортно-пішохідного зв’язку</w:t>
      </w:r>
      <w:r w:rsidRPr="006E2444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</w:t>
      </w:r>
      <w:r w:rsidRPr="006E2444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 w:rsidRPr="006E2444">
        <w:rPr>
          <w:rFonts w:ascii="Times New Roman" w:eastAsia="Tahoma" w:hAnsi="Times New Roman" w:cs="Tahoma"/>
          <w:b/>
          <w:sz w:val="28"/>
          <w:szCs w:val="28"/>
          <w:lang w:val="uk-UA"/>
        </w:rPr>
        <w:t xml:space="preserve">―  </w:t>
      </w:r>
      <w:r w:rsidRPr="006E2444">
        <w:rPr>
          <w:rFonts w:ascii="Times New Roman" w:eastAsia="Tahoma" w:hAnsi="Times New Roman" w:cs="Tahoma"/>
          <w:bCs/>
          <w:sz w:val="27"/>
          <w:szCs w:val="27"/>
          <w:lang w:val="uk-UA"/>
        </w:rPr>
        <w:t>передбачити під'їзд до</w:t>
      </w:r>
      <w:r w:rsidRPr="006E2444">
        <w:rPr>
          <w:rFonts w:ascii="Times New Roman" w:eastAsia="Tahoma" w:hAnsi="Times New Roman" w:cs="Tahoma"/>
          <w:bCs/>
          <w:sz w:val="27"/>
          <w:szCs w:val="27"/>
          <w:lang w:val="uk-UA"/>
        </w:rPr>
        <w:tab/>
      </w:r>
      <w:r>
        <w:rPr>
          <w:rFonts w:ascii="Times New Roman" w:eastAsia="Tahoma" w:hAnsi="Times New Roman" w:cs="Tahoma"/>
          <w:bCs/>
          <w:sz w:val="27"/>
          <w:szCs w:val="27"/>
          <w:lang w:val="uk-UA"/>
        </w:rPr>
        <w:t xml:space="preserve">     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об'єкта </w:t>
      </w:r>
      <w:r w:rsidRPr="006E2444">
        <w:rPr>
          <w:rFonts w:ascii="Times New Roman" w:eastAsia="Tahoma" w:hAnsi="Times New Roman" w:cs="Arial Unicode MS"/>
          <w:bCs/>
          <w:sz w:val="26"/>
          <w:szCs w:val="26"/>
          <w:lang w:val="uk-UA"/>
        </w:rPr>
        <w:t>з вул. </w:t>
      </w:r>
      <w:r>
        <w:rPr>
          <w:rFonts w:ascii="Times New Roman" w:eastAsia="Tahoma" w:hAnsi="Times New Roman" w:cs="Arial Unicode MS"/>
          <w:bCs/>
          <w:sz w:val="26"/>
          <w:szCs w:val="26"/>
          <w:lang w:val="uk-UA"/>
        </w:rPr>
        <w:t xml:space="preserve">Смілянської 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з урахуванням безпеки дорожнього та</w:t>
      </w:r>
    </w:p>
    <w:p w:rsidR="00B24C64" w:rsidRPr="000F3496" w:rsidRDefault="00B24C64" w:rsidP="00FB711A">
      <w:p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ahoma"/>
          <w:bCs/>
          <w:sz w:val="26"/>
          <w:szCs w:val="26"/>
          <w:lang w:val="uk-UA"/>
        </w:rPr>
      </w:pP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</w:t>
      </w:r>
      <w:r w:rsidRPr="006E244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 xml:space="preserve">   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>пішохідного рухів відповідно до технічних умов ДАІ</w:t>
      </w:r>
      <w:r w:rsidRPr="006E2444">
        <w:rPr>
          <w:rFonts w:ascii="Times New Roman" w:eastAsia="Tahoma" w:hAnsi="Times New Roman" w:cs="Tahoma"/>
          <w:bCs/>
          <w:sz w:val="26"/>
          <w:szCs w:val="26"/>
          <w:lang w:val="uk-UA"/>
        </w:rPr>
        <w:t>.</w:t>
      </w:r>
    </w:p>
    <w:p w:rsidR="00B24C64" w:rsidRPr="000F3496" w:rsidRDefault="00B24C64" w:rsidP="00B24C64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Вимоги щодо забезпечення необхідною кількістю місць зберігання автотранспорту</w:t>
      </w:r>
      <w:r w:rsidRPr="000F34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sz w:val="28"/>
          <w:szCs w:val="34"/>
          <w:lang w:val="uk-UA"/>
        </w:rPr>
        <w:t>—</w:t>
      </w:r>
      <w:r w:rsidRPr="000F3496">
        <w:rPr>
          <w:rFonts w:ascii="Times New Roman" w:eastAsia="Times New Roman" w:hAnsi="Times New Roman" w:cs="Arial Unicode MS"/>
          <w:sz w:val="28"/>
          <w:szCs w:val="34"/>
          <w:lang w:val="uk-UA"/>
        </w:rPr>
        <w:t xml:space="preserve"> </w:t>
      </w:r>
      <w:r w:rsidRPr="000F3496">
        <w:rPr>
          <w:rFonts w:ascii="Times New Roman" w:eastAsia="Tahoma" w:hAnsi="Times New Roman" w:cs="Arial Unicode MS"/>
          <w:bCs/>
          <w:sz w:val="26"/>
          <w:szCs w:val="26"/>
          <w:lang w:val="uk-UA"/>
        </w:rPr>
        <w:t xml:space="preserve">кількість </w:t>
      </w:r>
      <w:proofErr w:type="spellStart"/>
      <w:r w:rsidRPr="000F3496">
        <w:rPr>
          <w:rFonts w:ascii="Times New Roman" w:eastAsia="Tahoma" w:hAnsi="Times New Roman" w:cs="Arial Unicode MS"/>
          <w:bCs/>
          <w:sz w:val="26"/>
          <w:szCs w:val="26"/>
          <w:lang w:val="uk-UA"/>
        </w:rPr>
        <w:t>паркувальних</w:t>
      </w:r>
      <w:proofErr w:type="spellEnd"/>
      <w:r w:rsidRPr="000F3496">
        <w:rPr>
          <w:rFonts w:ascii="Times New Roman" w:eastAsia="Tahoma" w:hAnsi="Times New Roman" w:cs="Arial Unicode MS"/>
          <w:bCs/>
          <w:sz w:val="26"/>
          <w:szCs w:val="26"/>
          <w:lang w:val="uk-UA"/>
        </w:rPr>
        <w:t xml:space="preserve"> місць забезпечити згідно з вимогами 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ДБН В.2.3.</w:t>
      </w:r>
      <w:r w:rsidRPr="000F3496">
        <w:rPr>
          <w:rFonts w:ascii="Times New Roman" w:eastAsia="Tahoma" w:hAnsi="Times New Roman" w:cs="Tahoma"/>
          <w:bCs/>
          <w:sz w:val="26"/>
          <w:szCs w:val="26"/>
          <w:lang w:val="uk-UA"/>
        </w:rPr>
        <w:t>–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15: 2007 “Автостоянки і гаражі для легкових автомобілів”, ДБН 360-92</w:t>
      </w:r>
      <w:r w:rsidRPr="000F3496">
        <w:rPr>
          <w:rFonts w:ascii="Tahoma" w:eastAsia="Times New Roman" w:hAnsi="Tahoma" w:cs="Arial Unicode MS"/>
          <w:bCs/>
          <w:sz w:val="26"/>
          <w:szCs w:val="26"/>
          <w:lang w:val="uk-UA"/>
        </w:rPr>
        <w:t>**</w:t>
      </w:r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“Містобудування. Планування і забудова міських і сільських поселень” (зі змінами № 4 від 21.06.2011), а також передбачити необхідну кількість </w:t>
      </w:r>
      <w:proofErr w:type="spellStart"/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>паркувальних</w:t>
      </w:r>
      <w:proofErr w:type="spellEnd"/>
      <w:r w:rsidRPr="000F3496">
        <w:rPr>
          <w:rFonts w:ascii="Times New Roman" w:eastAsia="Times New Roman" w:hAnsi="Times New Roman" w:cs="Arial Unicode MS"/>
          <w:bCs/>
          <w:sz w:val="26"/>
          <w:szCs w:val="26"/>
          <w:lang w:val="uk-UA"/>
        </w:rPr>
        <w:t xml:space="preserve"> місць для автотранспорту інвалідів</w:t>
      </w:r>
      <w:r w:rsidRPr="000F3496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12. Вимоги щодо охорони культурної спадщини</w:t>
      </w:r>
      <w:r w:rsidRPr="000F3496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  <w:r w:rsidRPr="000F3496">
        <w:rPr>
          <w:rFonts w:ascii="Times New Roman" w:eastAsia="Tahoma" w:hAnsi="Times New Roman" w:cs="Tahoma"/>
          <w:b/>
          <w:sz w:val="28"/>
          <w:szCs w:val="28"/>
          <w:lang w:val="uk-UA"/>
        </w:rPr>
        <w:t xml:space="preserve">―  </w:t>
      </w:r>
      <w:r w:rsidRPr="000F3496">
        <w:rPr>
          <w:rFonts w:ascii="Times New Roman" w:eastAsia="Tahoma" w:hAnsi="Times New Roman" w:cs="Tahoma"/>
          <w:bCs/>
          <w:sz w:val="27"/>
          <w:szCs w:val="27"/>
          <w:lang w:val="uk-UA"/>
        </w:rPr>
        <w:t>обмеження відсутні.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ІІ. Графічна частина.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B24C64" w:rsidRPr="000F3496" w:rsidRDefault="00B24C64" w:rsidP="00B24C64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proofErr w:type="spellStart"/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>Викопійовка</w:t>
      </w:r>
      <w:proofErr w:type="spellEnd"/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із плану міста  М 1:</w:t>
      </w:r>
      <w:r w:rsidR="00FB711A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>000 — 1 аркуш.</w:t>
      </w:r>
    </w:p>
    <w:p w:rsidR="00B24C64" w:rsidRPr="000F3496" w:rsidRDefault="00B24C64" w:rsidP="00B24C64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>Фрагмент генплану міста М 1:5000 — 1 аркуш.</w:t>
      </w:r>
    </w:p>
    <w:p w:rsidR="00B24C64" w:rsidRPr="000F3496" w:rsidRDefault="00B24C64" w:rsidP="00B24C64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sz w:val="27"/>
          <w:szCs w:val="27"/>
          <w:lang w:val="uk-UA"/>
        </w:rPr>
        <w:t>Ситуаційний план – 1 аркуш.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Начальник управління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планування та архітектури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департаменту архітектури,</w:t>
      </w:r>
    </w:p>
    <w:p w:rsidR="00B24C64" w:rsidRPr="000F3496" w:rsidRDefault="00B24C64" w:rsidP="00B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містобудування та інспектування </w:t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0F3496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  <w:t>В.В. Чернуха</w:t>
      </w:r>
    </w:p>
    <w:sectPr w:rsidR="00B24C64" w:rsidRPr="000F3496" w:rsidSect="00E92697">
      <w:footnotePr>
        <w:pos w:val="beneathText"/>
      </w:footnotePr>
      <w:pgSz w:w="11905" w:h="16837"/>
      <w:pgMar w:top="568" w:right="709" w:bottom="567" w:left="1418" w:header="284" w:footer="33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863F83"/>
    <w:multiLevelType w:val="multilevel"/>
    <w:tmpl w:val="A0F2D0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6F419EC"/>
    <w:multiLevelType w:val="hybridMultilevel"/>
    <w:tmpl w:val="BF8E65CE"/>
    <w:lvl w:ilvl="0" w:tplc="EA7048B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4DC"/>
    <w:multiLevelType w:val="hybridMultilevel"/>
    <w:tmpl w:val="A5008884"/>
    <w:lvl w:ilvl="0" w:tplc="5A34E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1664"/>
    <w:multiLevelType w:val="multilevel"/>
    <w:tmpl w:val="40820E5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1301CA9"/>
    <w:multiLevelType w:val="hybridMultilevel"/>
    <w:tmpl w:val="4E2C7352"/>
    <w:lvl w:ilvl="0" w:tplc="5D68B938">
      <w:start w:val="9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6D0ACB"/>
    <w:multiLevelType w:val="multilevel"/>
    <w:tmpl w:val="77B83E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7CB754FC"/>
    <w:multiLevelType w:val="hybridMultilevel"/>
    <w:tmpl w:val="2D22FB56"/>
    <w:lvl w:ilvl="0" w:tplc="85CA121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4"/>
    <w:rsid w:val="000117C9"/>
    <w:rsid w:val="0023441D"/>
    <w:rsid w:val="004A0AF9"/>
    <w:rsid w:val="004B171F"/>
    <w:rsid w:val="00B24C64"/>
    <w:rsid w:val="00D862BF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Колеснікова Наталія</cp:lastModifiedBy>
  <cp:revision>2</cp:revision>
  <dcterms:created xsi:type="dcterms:W3CDTF">2016-04-28T12:40:00Z</dcterms:created>
  <dcterms:modified xsi:type="dcterms:W3CDTF">2016-04-28T12:40:00Z</dcterms:modified>
</cp:coreProperties>
</file>